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附件1：</w:t>
      </w:r>
    </w:p>
    <w:p>
      <w:pPr>
        <w:pStyle w:val="8"/>
        <w:spacing w:line="56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外国语学院团支部推优确定</w:t>
      </w:r>
      <w:r>
        <w:rPr>
          <w:rFonts w:ascii="华文中宋" w:hAnsi="华文中宋" w:eastAsia="华文中宋"/>
          <w:sz w:val="36"/>
          <w:szCs w:val="36"/>
        </w:rPr>
        <w:t>发展对象人选</w:t>
      </w:r>
      <w:r>
        <w:rPr>
          <w:rFonts w:hint="eastAsia" w:ascii="华文中宋" w:hAnsi="华文中宋" w:eastAsia="华文中宋"/>
          <w:sz w:val="36"/>
          <w:szCs w:val="36"/>
        </w:rPr>
        <w:t>记录表</w:t>
      </w:r>
    </w:p>
    <w:p/>
    <w:tbl>
      <w:tblPr>
        <w:tblStyle w:val="9"/>
        <w:tblW w:w="85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654"/>
        <w:gridCol w:w="1349"/>
        <w:gridCol w:w="2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2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团支部名称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人数</w:t>
            </w:r>
          </w:p>
        </w:tc>
        <w:tc>
          <w:tcPr>
            <w:tcW w:w="2800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投票情况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记录</w:t>
            </w:r>
          </w:p>
        </w:tc>
        <w:tc>
          <w:tcPr>
            <w:tcW w:w="6803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实到人数：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</w:trPr>
        <w:tc>
          <w:tcPr>
            <w:tcW w:w="1729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发放选票：            有效选票：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得票情况：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最终确定推荐名单：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29" w:type="dxa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团支书</w:t>
            </w:r>
            <w:r>
              <w:rPr>
                <w:rFonts w:eastAsia="仿宋_GB2312"/>
                <w:sz w:val="28"/>
                <w:szCs w:val="28"/>
              </w:rPr>
              <w:t>推荐意见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投票成员签字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wordWrap w:val="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   月    日</w:t>
      </w:r>
    </w:p>
    <w:p>
      <w:pPr>
        <w:widowControl/>
        <w:adjustRightInd w:val="0"/>
        <w:snapToGrid w:val="0"/>
        <w:outlineLvl w:val="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p>
      <w:pPr>
        <w:widowControl/>
        <w:adjustRightInd w:val="0"/>
        <w:snapToGrid w:val="0"/>
        <w:jc w:val="center"/>
        <w:outlineLvl w:val="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班主任（导师）及</w:t>
      </w:r>
      <w:r>
        <w:rPr>
          <w:rFonts w:ascii="华文中宋" w:hAnsi="华文中宋" w:eastAsia="华文中宋"/>
          <w:b/>
          <w:sz w:val="44"/>
          <w:szCs w:val="44"/>
        </w:rPr>
        <w:t>辅导员</w:t>
      </w:r>
      <w:r>
        <w:rPr>
          <w:rFonts w:hint="eastAsia" w:ascii="华文中宋" w:hAnsi="华文中宋" w:eastAsia="华文中宋"/>
          <w:b/>
          <w:sz w:val="44"/>
          <w:szCs w:val="44"/>
        </w:rPr>
        <w:t>意见</w:t>
      </w:r>
    </w:p>
    <w:p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tbl>
      <w:tblPr>
        <w:tblStyle w:val="9"/>
        <w:tblW w:w="93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16"/>
        <w:gridCol w:w="2147"/>
        <w:gridCol w:w="2147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92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学生姓名</w:t>
            </w: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学号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班主任（导师）</w:t>
            </w:r>
            <w:r>
              <w:rPr>
                <w:rFonts w:ascii="仿宋_GB2312" w:eastAsia="仿宋_GB2312"/>
                <w:sz w:val="32"/>
                <w:szCs w:val="32"/>
              </w:rPr>
              <w:t>鉴定</w:t>
            </w:r>
          </w:p>
        </w:tc>
        <w:tc>
          <w:tcPr>
            <w:tcW w:w="8659" w:type="dxa"/>
            <w:gridSpan w:val="4"/>
            <w:shd w:val="clear" w:color="auto" w:fill="auto"/>
          </w:tcPr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（红色</w:t>
            </w:r>
            <w:r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  <w:t>字体打印时不显示</w:t>
            </w: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）</w:t>
            </w: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一般包括以下主要内容：</w:t>
            </w: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对学生现实表现的基本看法、总体印象和评价。应包括该生：思想政治表现、学习情况</w:t>
            </w:r>
            <w:r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科研情况、社会活动情况和主要不足。</w:t>
            </w: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right="1724" w:rightChars="821" w:firstLine="4390" w:firstLineChars="137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</w:t>
            </w:r>
          </w:p>
          <w:p>
            <w:pPr>
              <w:adjustRightInd w:val="0"/>
              <w:snapToGrid w:val="0"/>
              <w:ind w:right="187" w:rightChars="89" w:firstLine="5190" w:firstLineChars="162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辅导员推荐意见</w:t>
            </w:r>
          </w:p>
        </w:tc>
        <w:tc>
          <w:tcPr>
            <w:tcW w:w="8659" w:type="dxa"/>
            <w:gridSpan w:val="4"/>
            <w:shd w:val="clear" w:color="auto" w:fill="auto"/>
          </w:tcPr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一般包括以下主要内容：</w:t>
            </w: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根据</w:t>
            </w:r>
            <w:r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  <w:t>掌握的学生情况，如实填写</w:t>
            </w: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学生</w:t>
            </w:r>
            <w:r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  <w:t>在校表现</w:t>
            </w: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。</w:t>
            </w:r>
            <w:r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  <w:t>应</w:t>
            </w: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包括</w:t>
            </w:r>
            <w:r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思想政治表现、学习（科研）情况、社会活动情况、主要不足，对班主任（导师）鉴定意见的</w:t>
            </w:r>
            <w:r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  <w:t>补充</w:t>
            </w:r>
            <w:r>
              <w:rPr>
                <w:rFonts w:hint="eastAsia" w:ascii="仿宋_GB2312" w:eastAsia="仿宋_GB2312"/>
                <w:vanish/>
                <w:color w:val="FF0000"/>
                <w:sz w:val="32"/>
                <w:szCs w:val="32"/>
              </w:rPr>
              <w:t>看法</w:t>
            </w:r>
            <w:r>
              <w:rPr>
                <w:rFonts w:ascii="仿宋_GB2312" w:eastAsia="仿宋_GB2312"/>
                <w:vanish/>
                <w:color w:val="FF0000"/>
                <w:sz w:val="32"/>
                <w:szCs w:val="32"/>
              </w:rPr>
              <w:t>。</w:t>
            </w:r>
          </w:p>
          <w:p>
            <w:pPr>
              <w:adjustRightInd w:val="0"/>
              <w:snapToGrid w:val="0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right="1724" w:rightChars="821" w:firstLine="4390" w:firstLineChars="137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</w:t>
            </w:r>
          </w:p>
          <w:p>
            <w:pPr>
              <w:adjustRightInd w:val="0"/>
              <w:snapToGrid w:val="0"/>
              <w:spacing w:line="560" w:lineRule="exact"/>
              <w:ind w:right="1462" w:rightChars="696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right="84" w:rightChars="40"/>
        <w:jc w:val="left"/>
        <w:rPr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58983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A"/>
    <w:rsid w:val="0001372A"/>
    <w:rsid w:val="00047906"/>
    <w:rsid w:val="00063CCD"/>
    <w:rsid w:val="00067335"/>
    <w:rsid w:val="00074000"/>
    <w:rsid w:val="00090D1B"/>
    <w:rsid w:val="00095ABF"/>
    <w:rsid w:val="000A2981"/>
    <w:rsid w:val="000A50A0"/>
    <w:rsid w:val="000A5996"/>
    <w:rsid w:val="000B188C"/>
    <w:rsid w:val="000B4AF5"/>
    <w:rsid w:val="000B660E"/>
    <w:rsid w:val="000B677D"/>
    <w:rsid w:val="000C0524"/>
    <w:rsid w:val="000C1D99"/>
    <w:rsid w:val="000C2669"/>
    <w:rsid w:val="000D041A"/>
    <w:rsid w:val="000D2469"/>
    <w:rsid w:val="000D34A8"/>
    <w:rsid w:val="000E2066"/>
    <w:rsid w:val="0011057E"/>
    <w:rsid w:val="00110FF4"/>
    <w:rsid w:val="001110D1"/>
    <w:rsid w:val="00133313"/>
    <w:rsid w:val="00133DFD"/>
    <w:rsid w:val="0013439D"/>
    <w:rsid w:val="00135EC2"/>
    <w:rsid w:val="00180B93"/>
    <w:rsid w:val="001A0F56"/>
    <w:rsid w:val="001A22D3"/>
    <w:rsid w:val="001B2270"/>
    <w:rsid w:val="001E6FE7"/>
    <w:rsid w:val="002015B0"/>
    <w:rsid w:val="00202AB6"/>
    <w:rsid w:val="00216E0C"/>
    <w:rsid w:val="002273E1"/>
    <w:rsid w:val="002524EC"/>
    <w:rsid w:val="002763C1"/>
    <w:rsid w:val="002776D2"/>
    <w:rsid w:val="0028001A"/>
    <w:rsid w:val="00287E84"/>
    <w:rsid w:val="002C2D8A"/>
    <w:rsid w:val="002C74DB"/>
    <w:rsid w:val="002D33F9"/>
    <w:rsid w:val="002E4BB5"/>
    <w:rsid w:val="002E4C12"/>
    <w:rsid w:val="003057DB"/>
    <w:rsid w:val="003061C9"/>
    <w:rsid w:val="00314E6D"/>
    <w:rsid w:val="0034509D"/>
    <w:rsid w:val="0035196A"/>
    <w:rsid w:val="003569D5"/>
    <w:rsid w:val="003656C7"/>
    <w:rsid w:val="00374191"/>
    <w:rsid w:val="00381406"/>
    <w:rsid w:val="00386405"/>
    <w:rsid w:val="003912BD"/>
    <w:rsid w:val="003A1BFE"/>
    <w:rsid w:val="003A2AB0"/>
    <w:rsid w:val="003A3ADA"/>
    <w:rsid w:val="003C1DA0"/>
    <w:rsid w:val="003C581D"/>
    <w:rsid w:val="003C6FE2"/>
    <w:rsid w:val="003E0103"/>
    <w:rsid w:val="003F11C1"/>
    <w:rsid w:val="00412B28"/>
    <w:rsid w:val="00427848"/>
    <w:rsid w:val="00432BD2"/>
    <w:rsid w:val="00437B72"/>
    <w:rsid w:val="00464BB9"/>
    <w:rsid w:val="004727CC"/>
    <w:rsid w:val="00483447"/>
    <w:rsid w:val="00491344"/>
    <w:rsid w:val="004967E2"/>
    <w:rsid w:val="004A0C50"/>
    <w:rsid w:val="004A25DE"/>
    <w:rsid w:val="004A288C"/>
    <w:rsid w:val="004A5CB8"/>
    <w:rsid w:val="004D05BF"/>
    <w:rsid w:val="004D2D32"/>
    <w:rsid w:val="004F0EFC"/>
    <w:rsid w:val="004F7546"/>
    <w:rsid w:val="00506883"/>
    <w:rsid w:val="005107C2"/>
    <w:rsid w:val="00514599"/>
    <w:rsid w:val="00515250"/>
    <w:rsid w:val="0053103D"/>
    <w:rsid w:val="00531B3E"/>
    <w:rsid w:val="0054281E"/>
    <w:rsid w:val="0054731B"/>
    <w:rsid w:val="00551041"/>
    <w:rsid w:val="00586376"/>
    <w:rsid w:val="005D75E1"/>
    <w:rsid w:val="005E1DD8"/>
    <w:rsid w:val="005E6105"/>
    <w:rsid w:val="005E75AA"/>
    <w:rsid w:val="005E78E4"/>
    <w:rsid w:val="005E7EC9"/>
    <w:rsid w:val="005F2619"/>
    <w:rsid w:val="005F7133"/>
    <w:rsid w:val="006073FD"/>
    <w:rsid w:val="006118D7"/>
    <w:rsid w:val="00615613"/>
    <w:rsid w:val="006228E5"/>
    <w:rsid w:val="00631CA0"/>
    <w:rsid w:val="00644DA0"/>
    <w:rsid w:val="0064609B"/>
    <w:rsid w:val="006500E9"/>
    <w:rsid w:val="006548A5"/>
    <w:rsid w:val="00660E1C"/>
    <w:rsid w:val="00662286"/>
    <w:rsid w:val="006641A3"/>
    <w:rsid w:val="0066762C"/>
    <w:rsid w:val="006718CF"/>
    <w:rsid w:val="006814D5"/>
    <w:rsid w:val="00683FBB"/>
    <w:rsid w:val="00692DAE"/>
    <w:rsid w:val="006A032B"/>
    <w:rsid w:val="006A73DD"/>
    <w:rsid w:val="006C14AE"/>
    <w:rsid w:val="006C6030"/>
    <w:rsid w:val="006D3F89"/>
    <w:rsid w:val="006D6917"/>
    <w:rsid w:val="00706056"/>
    <w:rsid w:val="007121B5"/>
    <w:rsid w:val="0072480B"/>
    <w:rsid w:val="0072646E"/>
    <w:rsid w:val="007326EA"/>
    <w:rsid w:val="00732B61"/>
    <w:rsid w:val="00743ED4"/>
    <w:rsid w:val="00775930"/>
    <w:rsid w:val="0078607A"/>
    <w:rsid w:val="00796BF1"/>
    <w:rsid w:val="007A12F2"/>
    <w:rsid w:val="007A19AD"/>
    <w:rsid w:val="007B7D08"/>
    <w:rsid w:val="007C0A08"/>
    <w:rsid w:val="007D1D9B"/>
    <w:rsid w:val="007D3D29"/>
    <w:rsid w:val="007D6116"/>
    <w:rsid w:val="007D65CB"/>
    <w:rsid w:val="007F11FB"/>
    <w:rsid w:val="00807372"/>
    <w:rsid w:val="00813036"/>
    <w:rsid w:val="008236F3"/>
    <w:rsid w:val="00837057"/>
    <w:rsid w:val="00845343"/>
    <w:rsid w:val="008479E4"/>
    <w:rsid w:val="00852210"/>
    <w:rsid w:val="008616B1"/>
    <w:rsid w:val="00863F0A"/>
    <w:rsid w:val="008770D8"/>
    <w:rsid w:val="008A7465"/>
    <w:rsid w:val="008B7327"/>
    <w:rsid w:val="008C4782"/>
    <w:rsid w:val="008E2274"/>
    <w:rsid w:val="008F07EF"/>
    <w:rsid w:val="008F08AB"/>
    <w:rsid w:val="008F23E6"/>
    <w:rsid w:val="008F499A"/>
    <w:rsid w:val="009009F3"/>
    <w:rsid w:val="009020E3"/>
    <w:rsid w:val="00905FB4"/>
    <w:rsid w:val="0090648D"/>
    <w:rsid w:val="00912FAF"/>
    <w:rsid w:val="00925613"/>
    <w:rsid w:val="00940AA2"/>
    <w:rsid w:val="009600FC"/>
    <w:rsid w:val="00961450"/>
    <w:rsid w:val="00986B08"/>
    <w:rsid w:val="00987242"/>
    <w:rsid w:val="009A2262"/>
    <w:rsid w:val="009A6196"/>
    <w:rsid w:val="009A62A6"/>
    <w:rsid w:val="009B09A6"/>
    <w:rsid w:val="009B4DFB"/>
    <w:rsid w:val="009C4CB0"/>
    <w:rsid w:val="009D397C"/>
    <w:rsid w:val="009E0E58"/>
    <w:rsid w:val="009E2095"/>
    <w:rsid w:val="009E36A3"/>
    <w:rsid w:val="009F2098"/>
    <w:rsid w:val="00A01440"/>
    <w:rsid w:val="00A02378"/>
    <w:rsid w:val="00A06734"/>
    <w:rsid w:val="00A224FC"/>
    <w:rsid w:val="00A33C6F"/>
    <w:rsid w:val="00A41B0A"/>
    <w:rsid w:val="00A428BF"/>
    <w:rsid w:val="00A62F31"/>
    <w:rsid w:val="00A747F9"/>
    <w:rsid w:val="00A81FFE"/>
    <w:rsid w:val="00A82EA8"/>
    <w:rsid w:val="00AB459E"/>
    <w:rsid w:val="00AB7C39"/>
    <w:rsid w:val="00AD2A1F"/>
    <w:rsid w:val="00AF0ED6"/>
    <w:rsid w:val="00AF1BCC"/>
    <w:rsid w:val="00AF29E1"/>
    <w:rsid w:val="00B06684"/>
    <w:rsid w:val="00B13106"/>
    <w:rsid w:val="00B152AE"/>
    <w:rsid w:val="00B47DA8"/>
    <w:rsid w:val="00B57B90"/>
    <w:rsid w:val="00B80FEE"/>
    <w:rsid w:val="00B944B5"/>
    <w:rsid w:val="00BA01D9"/>
    <w:rsid w:val="00BA78CA"/>
    <w:rsid w:val="00BC7F1F"/>
    <w:rsid w:val="00BE1983"/>
    <w:rsid w:val="00BF1DD1"/>
    <w:rsid w:val="00BF1EA8"/>
    <w:rsid w:val="00BF3419"/>
    <w:rsid w:val="00BF3BC3"/>
    <w:rsid w:val="00BF3C57"/>
    <w:rsid w:val="00C17A0F"/>
    <w:rsid w:val="00C63458"/>
    <w:rsid w:val="00C64CE6"/>
    <w:rsid w:val="00C65109"/>
    <w:rsid w:val="00C74866"/>
    <w:rsid w:val="00C76F2F"/>
    <w:rsid w:val="00C83B60"/>
    <w:rsid w:val="00C85A71"/>
    <w:rsid w:val="00CA2444"/>
    <w:rsid w:val="00CA3626"/>
    <w:rsid w:val="00CB0491"/>
    <w:rsid w:val="00CB2E80"/>
    <w:rsid w:val="00CB5F3C"/>
    <w:rsid w:val="00CC55AC"/>
    <w:rsid w:val="00CD765A"/>
    <w:rsid w:val="00CE02BC"/>
    <w:rsid w:val="00CE64D7"/>
    <w:rsid w:val="00CF4FF4"/>
    <w:rsid w:val="00D1726A"/>
    <w:rsid w:val="00D30995"/>
    <w:rsid w:val="00D40C1F"/>
    <w:rsid w:val="00D54508"/>
    <w:rsid w:val="00D67749"/>
    <w:rsid w:val="00D70E74"/>
    <w:rsid w:val="00D727CE"/>
    <w:rsid w:val="00D73A20"/>
    <w:rsid w:val="00DB33D4"/>
    <w:rsid w:val="00DF2803"/>
    <w:rsid w:val="00DF3BD5"/>
    <w:rsid w:val="00DF3EFA"/>
    <w:rsid w:val="00E021A4"/>
    <w:rsid w:val="00E02DEB"/>
    <w:rsid w:val="00E12421"/>
    <w:rsid w:val="00E22301"/>
    <w:rsid w:val="00E33406"/>
    <w:rsid w:val="00E34368"/>
    <w:rsid w:val="00E50DD7"/>
    <w:rsid w:val="00E84CB2"/>
    <w:rsid w:val="00EC2602"/>
    <w:rsid w:val="00EC4EF1"/>
    <w:rsid w:val="00ED0819"/>
    <w:rsid w:val="00ED2C78"/>
    <w:rsid w:val="00ED5755"/>
    <w:rsid w:val="00EE0CBA"/>
    <w:rsid w:val="00EE5DF7"/>
    <w:rsid w:val="00EE6E11"/>
    <w:rsid w:val="00EE7B10"/>
    <w:rsid w:val="00F07050"/>
    <w:rsid w:val="00F13501"/>
    <w:rsid w:val="00F15367"/>
    <w:rsid w:val="00F2168F"/>
    <w:rsid w:val="00F23C9F"/>
    <w:rsid w:val="00F47C49"/>
    <w:rsid w:val="00F64AD5"/>
    <w:rsid w:val="00F70DC1"/>
    <w:rsid w:val="00FA0ABC"/>
    <w:rsid w:val="00FA2224"/>
    <w:rsid w:val="00FB2FF3"/>
    <w:rsid w:val="00FC4AC8"/>
    <w:rsid w:val="382730B0"/>
    <w:rsid w:val="5613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widowControl/>
      <w:spacing w:line="560" w:lineRule="exact"/>
      <w:ind w:firstLine="672" w:firstLineChars="210"/>
      <w:jc w:val="left"/>
      <w:outlineLvl w:val="1"/>
    </w:pPr>
    <w:rPr>
      <w:rFonts w:ascii="楷体_GB2312" w:eastAsia="楷体_GB2312"/>
      <w:color w:val="000000"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17">
    <w:name w:val="标题 Char"/>
    <w:basedOn w:val="11"/>
    <w:link w:val="8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Char"/>
    <w:basedOn w:val="11"/>
    <w:link w:val="3"/>
    <w:qFormat/>
    <w:uiPriority w:val="9"/>
    <w:rPr>
      <w:rFonts w:ascii="楷体_GB2312" w:eastAsia="楷体_GB2312"/>
      <w:color w:val="000000"/>
      <w:sz w:val="32"/>
      <w:szCs w:val="32"/>
    </w:rPr>
  </w:style>
  <w:style w:type="character" w:customStyle="1" w:styleId="20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Sa.HIT</Company>
  <Pages>7</Pages>
  <Words>295</Words>
  <Characters>1682</Characters>
  <Lines>14</Lines>
  <Paragraphs>3</Paragraphs>
  <TotalTime>58</TotalTime>
  <ScaleCrop>false</ScaleCrop>
  <LinksUpToDate>false</LinksUpToDate>
  <CharactersWithSpaces>1974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2020-10-26T01:46:00Z</dcterms:created>
  <dc:creator>zhangxianming</dc:creator>
  <cp:lastModifiedBy>王喆</cp:lastModifiedBy>
  <cp:lastPrinted>2018-10-10T07:46:00Z</cp:lastPrinted>
  <dcterms:modified xsi:type="dcterms:W3CDTF">2021-01-01T03:01:17Z</dcterms:modified>
  <dc:title>2010年航天学院党建（二）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